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844F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DK" w:eastAsia="en-DK"/>
        </w:rPr>
        <w:t>Tender Text, AVK 756/102-021</w:t>
      </w:r>
    </w:p>
    <w:p w14:paraId="1A5AA3CB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224A551A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1.   Range - size and pressure</w:t>
      </w:r>
    </w:p>
    <w:p w14:paraId="18AF7C52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DN 150-600, PN 10/16</w:t>
      </w:r>
    </w:p>
    <w:p w14:paraId="1F412045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207FBFAD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2.   Product description</w:t>
      </w:r>
    </w:p>
    <w:p w14:paraId="5FE903B2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General</w:t>
      </w:r>
    </w:p>
    <w:p w14:paraId="093FB82E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valve shall be designed for installation in water supply systems for isolation of lines for maintenance or repair.</w:t>
      </w:r>
    </w:p>
    <w:p w14:paraId="6C89817E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fluid is a neutral liquid like drinking water or treated wastewater free of solids and fibrous impurities.</w:t>
      </w:r>
    </w:p>
    <w:p w14:paraId="7239B53B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2AEA9F62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Basic design</w:t>
      </w:r>
    </w:p>
    <w:p w14:paraId="05F12B53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1017D5E3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7D752AEC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Coating</w:t>
      </w:r>
    </w:p>
    <w:p w14:paraId="12FC8830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Valve body and disc shall be both internally and externally corrosion protected with a 250 µm epoxy coating, blue RAL 5017, approved for drinking water, complying with DIN 3476 and GSK and applied in a GSK approved fusion bonding (FBE) process.</w:t>
      </w:r>
    </w:p>
    <w:p w14:paraId="7D015501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No uncoated parts of the iron surfaces may be in contact with the fluid or the environment.</w:t>
      </w:r>
    </w:p>
    <w:p w14:paraId="3726F0B7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6BED5EF1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C6021D0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Body and disc</w:t>
      </w:r>
    </w:p>
    <w:p w14:paraId="5EFDEF85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parts shall be cast in ductile iron, GJS-500-7. All surfaces shall be smooth with no grooves, splits or pockets.</w:t>
      </w:r>
    </w:p>
    <w:p w14:paraId="4EDA9BAE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Following markings shall be cast into the body:</w:t>
      </w:r>
    </w:p>
    <w:p w14:paraId="33933E4D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Manufacturer's brand</w:t>
      </w:r>
    </w:p>
    <w:p w14:paraId="32C9CC84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Size</w:t>
      </w:r>
    </w:p>
    <w:p w14:paraId="02B7B4CE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housing and flange layout</w:t>
      </w:r>
    </w:p>
    <w:p w14:paraId="5C9FF5F0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Body material</w:t>
      </w:r>
    </w:p>
    <w:p w14:paraId="7FAACD61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5696073C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label shall contain following information:</w:t>
      </w:r>
    </w:p>
    <w:p w14:paraId="54A07285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Pressure class for differential pressure if this is smaller than the housing and flange layout</w:t>
      </w:r>
    </w:p>
    <w:p w14:paraId="2A563D79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Additional information for product standard</w:t>
      </w:r>
    </w:p>
    <w:p w14:paraId="498106AD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Product number</w:t>
      </w:r>
    </w:p>
    <w:p w14:paraId="75E9EBC4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Barcode</w:t>
      </w:r>
    </w:p>
    <w:p w14:paraId="2A06C500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Max. application temperature</w:t>
      </w:r>
    </w:p>
    <w:p w14:paraId="60C06225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- Year of manufacture</w:t>
      </w:r>
    </w:p>
    <w:p w14:paraId="4F821AC7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Disc design shall be a flat plate installed in the valve housing in a double eccentric configuration.</w:t>
      </w:r>
    </w:p>
    <w:p w14:paraId="4D4A2F5D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3207F248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Main Sealing System</w:t>
      </w:r>
    </w:p>
    <w:p w14:paraId="75E6726B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 between disc and body shall consist of a resilient, replaceable, drinking water approved EPDM rubber ring around the perimeter of the disc pressing against a seat ring made of stainless steel.</w:t>
      </w:r>
    </w:p>
    <w:p w14:paraId="24C070E7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rubber seal ring shall be held in position by a retainer ring in stainless steel.</w:t>
      </w:r>
    </w:p>
    <w:p w14:paraId="05B8157A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21CAEB5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Shaft, Bearing and Shaft Seals</w:t>
      </w:r>
    </w:p>
    <w:p w14:paraId="216710E0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Shaft material shall be stainless steel 1.4057.</w:t>
      </w:r>
    </w:p>
    <w:p w14:paraId="09FF20EC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Connection between shaft and disc shall be key and keyway secured against blow-out.</w:t>
      </w:r>
    </w:p>
    <w:p w14:paraId="1B9EA30D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Axial thrust bearing shall be a bronze disc against the steel end plate; it shall be adjustable and able to support the disc when installed in vertical position.</w:t>
      </w:r>
    </w:p>
    <w:p w14:paraId="2FE1EEBC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Radial bearings shall be steel bushings coated with a lead free, self-lubricating, PTFE/bronze composite sealed against the fluid by an O-ring.</w:t>
      </w:r>
    </w:p>
    <w:p w14:paraId="099060F1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Main shaft seal shall consist of a double O-ring, replaceable under pressure.</w:t>
      </w:r>
    </w:p>
    <w:p w14:paraId="02E3AB56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Internal bolts shall be grade A2.</w:t>
      </w:r>
    </w:p>
    <w:p w14:paraId="7330B50A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2E9E46AF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lastRenderedPageBreak/>
        <w:t xml:space="preserve"> </w:t>
      </w:r>
    </w:p>
    <w:p w14:paraId="090A7055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Installation</w:t>
      </w:r>
    </w:p>
    <w:p w14:paraId="70842EAA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design shall allow for both horizontal and vertical flow direction and shaft orientation.</w:t>
      </w:r>
    </w:p>
    <w:p w14:paraId="19FF1C08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6AE32483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Operation</w:t>
      </w:r>
    </w:p>
    <w:p w14:paraId="26FCABFA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Operation shall be by external actuator via gearbox, clockwise to close.</w:t>
      </w:r>
    </w:p>
    <w:p w14:paraId="465E6F5C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Maximum operating temperature shall be at least 70°C.</w:t>
      </w:r>
    </w:p>
    <w:p w14:paraId="2FE2F896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Lifetime, when used under normal conditions, shall be according to EN 1074.</w:t>
      </w:r>
    </w:p>
    <w:p w14:paraId="31675601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Apart from regular exercising no maintenance shall be required during the lifetime.</w:t>
      </w:r>
    </w:p>
    <w:p w14:paraId="645B3117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19771932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Gearbox</w:t>
      </w:r>
    </w:p>
    <w:p w14:paraId="090E64D7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Body and base plate material shall be cast iron.</w:t>
      </w:r>
    </w:p>
    <w:p w14:paraId="083F3F23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enclosure shall be dust- and waterproof to temporary immersion IP67. An external indicator shall show the disc position.</w:t>
      </w:r>
    </w:p>
    <w:p w14:paraId="7D65C993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44F2FE85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>Quality</w:t>
      </w:r>
    </w:p>
    <w:p w14:paraId="391B005F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Type approval shall be acc. to EN-Standards.</w:t>
      </w:r>
    </w:p>
    <w:p w14:paraId="5BE9FDFF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manufacturer shall have an ISO 9000 certified quality system which is audited by an independent third party.</w:t>
      </w:r>
    </w:p>
    <w:p w14:paraId="3AC21666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Each finished item shall be inspected and tested for compliance with the product standards and local market specification.</w:t>
      </w:r>
    </w:p>
    <w:p w14:paraId="42E21D13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DK" w:eastAsia="en-DK"/>
        </w:rPr>
        <w:t xml:space="preserve"> </w:t>
      </w:r>
    </w:p>
    <w:p w14:paraId="77822975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</w:pPr>
      <w:r w:rsidRPr="002D5BC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DK" w:eastAsia="en-DK"/>
        </w:rPr>
        <w:t>3.   Standards and Approvals</w:t>
      </w:r>
    </w:p>
    <w:p w14:paraId="577D5940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Design shall be created and tested in accordance with following:</w:t>
      </w:r>
    </w:p>
    <w:p w14:paraId="7ED5CDE1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1074-1 and -2 (water supply, isolating valves)</w:t>
      </w:r>
    </w:p>
    <w:p w14:paraId="6B482493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593 (industrial butterfly valves)</w:t>
      </w:r>
    </w:p>
    <w:p w14:paraId="49B014B6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558 (face-to-face)</w:t>
      </w:r>
    </w:p>
    <w:p w14:paraId="031766F5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1092, (flange drilling)</w:t>
      </w:r>
    </w:p>
    <w:p w14:paraId="33D57A81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12266 (leak test in production)</w:t>
      </w:r>
    </w:p>
    <w:p w14:paraId="1FC974DE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ISO 5210 (gearbox interface)</w:t>
      </w:r>
    </w:p>
    <w:p w14:paraId="0E953681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0D589BC7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Materials shall be according to following:</w:t>
      </w:r>
    </w:p>
    <w:p w14:paraId="1B5CDB84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1563 (cast iron)</w:t>
      </w:r>
    </w:p>
    <w:p w14:paraId="545E0F99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10088 (stainless steel)</w:t>
      </w:r>
    </w:p>
    <w:p w14:paraId="378946B6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1982 (bronze)</w:t>
      </w:r>
    </w:p>
    <w:p w14:paraId="286A7DB3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DIN 3476 (coating)</w:t>
      </w:r>
    </w:p>
    <w:p w14:paraId="1864FDBE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GSK (coating)</w:t>
      </w:r>
    </w:p>
    <w:p w14:paraId="756720F6" w14:textId="77777777" w:rsidR="002D5BC8" w:rsidRPr="002D5BC8" w:rsidRDefault="002D5BC8" w:rsidP="002D5BC8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- EN 681 (rubber seals, water)</w:t>
      </w:r>
    </w:p>
    <w:p w14:paraId="10686D63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 xml:space="preserve"> </w:t>
      </w:r>
    </w:p>
    <w:p w14:paraId="113937B9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sealing materials shall be approved for drinking water by DVGW, WRAS, KIWA, ACS.</w:t>
      </w:r>
    </w:p>
    <w:p w14:paraId="5B1B75FE" w14:textId="77777777" w:rsidR="002D5BC8" w:rsidRPr="002D5BC8" w:rsidRDefault="002D5BC8" w:rsidP="002D5BC8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</w:pPr>
      <w:r w:rsidRPr="002D5BC8">
        <w:rPr>
          <w:rFonts w:ascii="Calibri" w:eastAsia="Times New Roman" w:hAnsi="Calibri" w:cs="Calibri"/>
          <w:color w:val="000000"/>
          <w:sz w:val="20"/>
          <w:szCs w:val="20"/>
          <w:lang w:val="en-DK" w:eastAsia="en-DK"/>
        </w:rPr>
        <w:t>The complete valve shall be approved for drinking water by ACS, DVGW, WRAS, KIWA.</w:t>
      </w:r>
    </w:p>
    <w:p w14:paraId="6F110F24" w14:textId="77777777" w:rsidR="00141B92" w:rsidRPr="00A77F56" w:rsidRDefault="00141B92" w:rsidP="002D5BC8">
      <w:pPr>
        <w:spacing w:line="252" w:lineRule="auto"/>
        <w:rPr>
          <w:lang w:val="da-DK"/>
        </w:rPr>
      </w:pPr>
    </w:p>
    <w:sectPr w:rsidR="00141B92" w:rsidRPr="00A77F56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9B0E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1714A839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F48D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05CF" w14:textId="25150C6D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2D5BC8">
      <w:rPr>
        <w:noProof/>
        <w:sz w:val="16"/>
        <w:szCs w:val="16"/>
      </w:rPr>
      <w:t>tndtxt 756_102-021.docm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2D5BC8">
      <w:rPr>
        <w:noProof/>
        <w:sz w:val="16"/>
        <w:szCs w:val="16"/>
      </w:rPr>
      <w:t>04 November 2020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91B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CBFD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5BB88F48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BFF0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05A2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E2FC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808279071">
    <w:abstractNumId w:val="1"/>
  </w:num>
  <w:num w:numId="2" w16cid:durableId="1771972749">
    <w:abstractNumId w:val="8"/>
  </w:num>
  <w:num w:numId="3" w16cid:durableId="1746536398">
    <w:abstractNumId w:val="6"/>
  </w:num>
  <w:num w:numId="4" w16cid:durableId="1477530398">
    <w:abstractNumId w:val="7"/>
  </w:num>
  <w:num w:numId="5" w16cid:durableId="24258296">
    <w:abstractNumId w:val="14"/>
  </w:num>
  <w:num w:numId="6" w16cid:durableId="773063618">
    <w:abstractNumId w:val="25"/>
  </w:num>
  <w:num w:numId="7" w16cid:durableId="429396501">
    <w:abstractNumId w:val="5"/>
  </w:num>
  <w:num w:numId="8" w16cid:durableId="1368486613">
    <w:abstractNumId w:val="30"/>
  </w:num>
  <w:num w:numId="9" w16cid:durableId="82186657">
    <w:abstractNumId w:val="20"/>
  </w:num>
  <w:num w:numId="10" w16cid:durableId="1763641812">
    <w:abstractNumId w:val="10"/>
  </w:num>
  <w:num w:numId="11" w16cid:durableId="436608186">
    <w:abstractNumId w:val="3"/>
  </w:num>
  <w:num w:numId="12" w16cid:durableId="1464809589">
    <w:abstractNumId w:val="34"/>
  </w:num>
  <w:num w:numId="13" w16cid:durableId="110171712">
    <w:abstractNumId w:val="22"/>
  </w:num>
  <w:num w:numId="14" w16cid:durableId="1353458987">
    <w:abstractNumId w:val="16"/>
  </w:num>
  <w:num w:numId="15" w16cid:durableId="1789087706">
    <w:abstractNumId w:val="11"/>
  </w:num>
  <w:num w:numId="16" w16cid:durableId="745227125">
    <w:abstractNumId w:val="28"/>
  </w:num>
  <w:num w:numId="17" w16cid:durableId="1250427155">
    <w:abstractNumId w:val="32"/>
  </w:num>
  <w:num w:numId="18" w16cid:durableId="828904055">
    <w:abstractNumId w:val="2"/>
  </w:num>
  <w:num w:numId="19" w16cid:durableId="999387594">
    <w:abstractNumId w:val="9"/>
  </w:num>
  <w:num w:numId="20" w16cid:durableId="1485510585">
    <w:abstractNumId w:val="27"/>
  </w:num>
  <w:num w:numId="21" w16cid:durableId="1004547488">
    <w:abstractNumId w:val="24"/>
  </w:num>
  <w:num w:numId="22" w16cid:durableId="2042439472">
    <w:abstractNumId w:val="33"/>
  </w:num>
  <w:num w:numId="23" w16cid:durableId="1706832392">
    <w:abstractNumId w:val="18"/>
  </w:num>
  <w:num w:numId="24" w16cid:durableId="495652171">
    <w:abstractNumId w:val="13"/>
  </w:num>
  <w:num w:numId="25" w16cid:durableId="1427656432">
    <w:abstractNumId w:val="23"/>
  </w:num>
  <w:num w:numId="26" w16cid:durableId="1884975161">
    <w:abstractNumId w:val="12"/>
  </w:num>
  <w:num w:numId="27" w16cid:durableId="1460105292">
    <w:abstractNumId w:val="26"/>
  </w:num>
  <w:num w:numId="28" w16cid:durableId="993802961">
    <w:abstractNumId w:val="0"/>
  </w:num>
  <w:num w:numId="29" w16cid:durableId="1750543997">
    <w:abstractNumId w:val="21"/>
  </w:num>
  <w:num w:numId="30" w16cid:durableId="1389760562">
    <w:abstractNumId w:val="17"/>
  </w:num>
  <w:num w:numId="31" w16cid:durableId="691877480">
    <w:abstractNumId w:val="15"/>
  </w:num>
  <w:num w:numId="32" w16cid:durableId="1286502033">
    <w:abstractNumId w:val="4"/>
  </w:num>
  <w:num w:numId="33" w16cid:durableId="1218975982">
    <w:abstractNumId w:val="29"/>
  </w:num>
  <w:num w:numId="34" w16cid:durableId="238905511">
    <w:abstractNumId w:val="31"/>
  </w:num>
  <w:num w:numId="35" w16cid:durableId="14346725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12A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D5BC8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78D50680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2023-06-14T12:07:00Z</dcterms:created>
  <dcterms:modified xsi:type="dcterms:W3CDTF">2023-06-14T12:07:00Z</dcterms:modified>
</cp:coreProperties>
</file>