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D18AB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</w:pPr>
      <w:r w:rsidRPr="00A43DC4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  <w:t>Tender Text, AVK 756/100-681</w:t>
      </w:r>
    </w:p>
    <w:p w14:paraId="73E83375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2E0AF974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A43D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1.   Range - size and pressure</w:t>
      </w:r>
    </w:p>
    <w:p w14:paraId="7610AAFB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DN 700-800, PN 10/16</w:t>
      </w:r>
    </w:p>
    <w:p w14:paraId="787C6933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57DCB9D8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A43D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2.   Product description</w:t>
      </w:r>
    </w:p>
    <w:p w14:paraId="49D27819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General</w:t>
      </w:r>
    </w:p>
    <w:p w14:paraId="2A562EC0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valve shall be designed for installation in water supply systems for isolation of lines for maintenance or repair.</w:t>
      </w:r>
    </w:p>
    <w:p w14:paraId="474C4328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fluid can be drinking water or other neutral liquids.</w:t>
      </w:r>
    </w:p>
    <w:p w14:paraId="53B93357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02F37A55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Basic design</w:t>
      </w:r>
    </w:p>
    <w:p w14:paraId="51A8CDAB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basic design shall be a double eccentric butterfly construction with flanged end connections and a resilient rubber seal. Face-to-face dimensions shall be according to EN 558 series 14 (DIN F4 - long).</w:t>
      </w:r>
    </w:p>
    <w:p w14:paraId="53E6FB34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5F3FE1D1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Coating</w:t>
      </w:r>
    </w:p>
    <w:p w14:paraId="30C6E64B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Internal enamel coating in compliance with DIN51178, EN ISO 11177 and DEV, and external fusion bonded epoxy coating in compliance with DIN 3476 part 1 and EN 14901, GSK approved. and applied in a GSK approved fusion bonding (FBE) process.</w:t>
      </w:r>
    </w:p>
    <w:p w14:paraId="597D9D24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No uncoated parts of the iron surfaces may be in contact with the fluid or the environment.</w:t>
      </w:r>
    </w:p>
    <w:p w14:paraId="43025C5F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Surface preparation, coating material, application process and final result shall be quality checked and documented by the valve manufacturer and frequently supervised through notified body inspections.</w:t>
      </w:r>
    </w:p>
    <w:p w14:paraId="4C9E90BD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7A236F89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Body and disc</w:t>
      </w:r>
    </w:p>
    <w:p w14:paraId="3C7AC28C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parts shall be cast in ductile iron, GJS-500-7. All surfaces shall be smooth with no grooves, splits or pockets.</w:t>
      </w:r>
    </w:p>
    <w:p w14:paraId="4C863E5D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Following markings shall be cast into the body:</w:t>
      </w:r>
    </w:p>
    <w:p w14:paraId="551356E4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Manufacturer's brand</w:t>
      </w:r>
    </w:p>
    <w:p w14:paraId="61F95240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Size</w:t>
      </w:r>
    </w:p>
    <w:p w14:paraId="34D550E5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Pressure class for housing and flange layout</w:t>
      </w:r>
    </w:p>
    <w:p w14:paraId="768D2D64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Body material</w:t>
      </w:r>
    </w:p>
    <w:p w14:paraId="21134B1E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label shall contain following information:</w:t>
      </w:r>
    </w:p>
    <w:p w14:paraId="7C35860D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Pressure class for differential pressure if this is smaller than the housing and flange layout</w:t>
      </w:r>
    </w:p>
    <w:p w14:paraId="2C649DDB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Additional information for product standard</w:t>
      </w:r>
    </w:p>
    <w:p w14:paraId="2B089B39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Product number</w:t>
      </w:r>
    </w:p>
    <w:p w14:paraId="0437AA2F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Barcode</w:t>
      </w:r>
    </w:p>
    <w:p w14:paraId="668883B2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Max. application temperature</w:t>
      </w:r>
    </w:p>
    <w:p w14:paraId="1E312D77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Year of manufacture</w:t>
      </w:r>
    </w:p>
    <w:p w14:paraId="5FA9F3FD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Disc design shall be a flat plate installed in the valve housing in a double eccentric configuration.</w:t>
      </w:r>
    </w:p>
    <w:p w14:paraId="16020EE0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6801524F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Main Sealing System</w:t>
      </w:r>
    </w:p>
    <w:p w14:paraId="15BF7D9D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 between disc and body shall consist of a resilient, replaceable, drinking water approved EPDM rubber ring around the perimeter of the disc pressing directly against the machined and coated valve body.</w:t>
      </w:r>
    </w:p>
    <w:p w14:paraId="6E42AC80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 ring shall be held in position by a retainer ring in stainless steel.</w:t>
      </w:r>
    </w:p>
    <w:p w14:paraId="0EE09ABF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599D48C2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Shaft, Bearing and Shaft Seals</w:t>
      </w:r>
    </w:p>
    <w:p w14:paraId="01FD1D3C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Shaft material shall be stainless steel 1.4057.</w:t>
      </w:r>
    </w:p>
    <w:p w14:paraId="665749B5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Connection between shaft and disc shall be cross pins backed up by key-keyway and secured against blow-out.</w:t>
      </w:r>
    </w:p>
    <w:p w14:paraId="3DB38677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Axial thrust bearing shall be a bronze disc against the steel end plate; it shall be adjustable and able to support the disc when installed in vertical position.</w:t>
      </w:r>
    </w:p>
    <w:p w14:paraId="2B3A4851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Radial bearings shall be steel bushings coated with a lead free, self-lubricating, PTFE/bronze composite sealed against the fluid by an O-ring.</w:t>
      </w:r>
    </w:p>
    <w:p w14:paraId="75F51108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Main shaft seal shall consist of a double O-ring, replaceable under pressure.</w:t>
      </w:r>
    </w:p>
    <w:p w14:paraId="559B564B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Internal bolts shall be grade A2.</w:t>
      </w:r>
    </w:p>
    <w:p w14:paraId="434A54C9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15A37F2F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3C52F196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lastRenderedPageBreak/>
        <w:t>Installation</w:t>
      </w:r>
    </w:p>
    <w:p w14:paraId="550AD438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design shall allow for both horizontal and vertical flow direction and shaft orientation.</w:t>
      </w:r>
    </w:p>
    <w:p w14:paraId="1B7C422F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0903D6C0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Operation</w:t>
      </w:r>
    </w:p>
    <w:p w14:paraId="735236C6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Operation shall be by hand wheel via gearbox, clockwise to close.</w:t>
      </w:r>
    </w:p>
    <w:p w14:paraId="340C3E85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Maximum operating temperature shall be at least 70°C.</w:t>
      </w:r>
    </w:p>
    <w:p w14:paraId="54C74011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Lifetime, when used under normal conditions, shall be according to EN 1074.</w:t>
      </w:r>
    </w:p>
    <w:p w14:paraId="7AF1BE83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Apart from regular exercising no maintenance shall be required during the lifetime.</w:t>
      </w:r>
    </w:p>
    <w:p w14:paraId="2726AED6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120E1C57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Gearbox</w:t>
      </w:r>
    </w:p>
    <w:p w14:paraId="4261EBDB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Body and base plate material shall be cast iron.</w:t>
      </w:r>
    </w:p>
    <w:p w14:paraId="41A1F784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enclosure shall be dust- and waterproof to temporary immersion (equivalent of IP67), shaft and assembly screws in stainless steel. An external indicator shall show the position of the disc.</w:t>
      </w:r>
    </w:p>
    <w:p w14:paraId="7DA15D50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3285C884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Quality</w:t>
      </w:r>
    </w:p>
    <w:p w14:paraId="516A2C92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Type approval shall be acc. to EN-Standards.</w:t>
      </w:r>
    </w:p>
    <w:p w14:paraId="713CB4DA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manufacturer shall have an ISO 9000 certified quality system which is audited by an independent third party.</w:t>
      </w:r>
    </w:p>
    <w:p w14:paraId="40F30AE7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Each finished item shall be inspected and tested for compliance with the product standards and local market specification.</w:t>
      </w:r>
    </w:p>
    <w:p w14:paraId="46F61590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69A60063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A43D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3.   Standards and Approvals</w:t>
      </w:r>
    </w:p>
    <w:p w14:paraId="2069D652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Design shall be created and tested in accordance with following:</w:t>
      </w:r>
    </w:p>
    <w:p w14:paraId="174FC109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1074-1 and -2 (water supply, isolating valves)</w:t>
      </w:r>
    </w:p>
    <w:p w14:paraId="69AD476A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593 (industrial butterfly valves)</w:t>
      </w:r>
    </w:p>
    <w:p w14:paraId="3799A2D9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558 (face-to-face)</w:t>
      </w:r>
    </w:p>
    <w:p w14:paraId="1C09238B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1092, (flange drilling)</w:t>
      </w:r>
    </w:p>
    <w:p w14:paraId="25A554A1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12266 (leak test in production)</w:t>
      </w:r>
    </w:p>
    <w:p w14:paraId="52AC62C1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3A555DC8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Materials shall be according to following:</w:t>
      </w:r>
    </w:p>
    <w:p w14:paraId="77FB890F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1563 (cast iron)</w:t>
      </w:r>
    </w:p>
    <w:p w14:paraId="07C608A0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10088 (stainless steel)</w:t>
      </w:r>
    </w:p>
    <w:p w14:paraId="5345A57C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1982 (bronze)</w:t>
      </w:r>
    </w:p>
    <w:p w14:paraId="31EA6B34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DIN 3476 (coating)</w:t>
      </w:r>
    </w:p>
    <w:p w14:paraId="091F659D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GSK (coating)</w:t>
      </w:r>
    </w:p>
    <w:p w14:paraId="1489E299" w14:textId="77777777" w:rsidR="00A43DC4" w:rsidRPr="00A43DC4" w:rsidRDefault="00A43DC4" w:rsidP="00A43DC4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681 (rubber seals, water)</w:t>
      </w:r>
    </w:p>
    <w:p w14:paraId="08C6C1A8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4BFFF4BD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sealing materials shall be approved for drinking water by DVGW, WRAS, KIWA, ACS.</w:t>
      </w:r>
    </w:p>
    <w:p w14:paraId="355CE508" w14:textId="77777777" w:rsidR="00A43DC4" w:rsidRPr="00A43DC4" w:rsidRDefault="00A43DC4" w:rsidP="00A43DC4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A43DC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complete valve shall be approved for drinking water by ACS, DVGW, WRAS, KIWA.</w:t>
      </w:r>
    </w:p>
    <w:p w14:paraId="57A80A46" w14:textId="77777777" w:rsidR="00141B92" w:rsidRPr="00A43DC4" w:rsidRDefault="00141B92" w:rsidP="00A43DC4">
      <w:pPr>
        <w:spacing w:line="252" w:lineRule="auto"/>
      </w:pPr>
    </w:p>
    <w:sectPr w:rsidR="00141B92" w:rsidRPr="00A43DC4" w:rsidSect="00846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361" w:left="130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NEWMACROS.TAKEIN"/>
    </wne:keymap>
    <wne:keymap wne:kcmPrimary="0253">
      <wne:macro wne:macroName="PROJECT.NEWMACROS.SAVEASDOCXTHENKIL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110A2" w14:textId="77777777" w:rsidR="00264804" w:rsidRDefault="00264804" w:rsidP="00F203E0">
      <w:pPr>
        <w:spacing w:line="240" w:lineRule="auto"/>
      </w:pPr>
      <w:r>
        <w:separator/>
      </w:r>
    </w:p>
  </w:endnote>
  <w:endnote w:type="continuationSeparator" w:id="0">
    <w:p w14:paraId="2C38BABA" w14:textId="77777777" w:rsidR="00264804" w:rsidRDefault="00264804" w:rsidP="00F20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C9914" w14:textId="77777777" w:rsidR="003C6E7B" w:rsidRDefault="003C6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4222B" w14:textId="1A9672E5" w:rsidR="00141B92" w:rsidRPr="00F203E0" w:rsidRDefault="00141B9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 w:rsidR="00A43DC4">
      <w:rPr>
        <w:noProof/>
        <w:sz w:val="16"/>
        <w:szCs w:val="16"/>
      </w:rPr>
      <w:t>tndtxt 756_100-681.docm</w:t>
    </w:r>
    <w:r>
      <w:rPr>
        <w:sz w:val="16"/>
        <w:szCs w:val="16"/>
      </w:rPr>
      <w:fldChar w:fldCharType="end"/>
    </w:r>
    <w:r w:rsidR="003C6E7B">
      <w:rPr>
        <w:sz w:val="16"/>
        <w:szCs w:val="16"/>
      </w:rPr>
      <w:t>,</w:t>
    </w:r>
    <w:r w:rsidR="00E74488">
      <w:rPr>
        <w:sz w:val="16"/>
        <w:szCs w:val="16"/>
      </w:rPr>
      <w:t xml:space="preserve"> </w:t>
    </w:r>
    <w:r w:rsidR="00E74488">
      <w:rPr>
        <w:sz w:val="16"/>
        <w:szCs w:val="16"/>
      </w:rPr>
      <w:fldChar w:fldCharType="begin"/>
    </w:r>
    <w:r w:rsidR="00E74488">
      <w:rPr>
        <w:sz w:val="16"/>
        <w:szCs w:val="16"/>
      </w:rPr>
      <w:instrText xml:space="preserve"> SAVEDATE  \@ "dd MMMM yyyy"  \* MERGEFORMAT </w:instrText>
    </w:r>
    <w:r w:rsidR="00E74488">
      <w:rPr>
        <w:sz w:val="16"/>
        <w:szCs w:val="16"/>
      </w:rPr>
      <w:fldChar w:fldCharType="separate"/>
    </w:r>
    <w:r w:rsidR="00A43DC4">
      <w:rPr>
        <w:noProof/>
        <w:sz w:val="16"/>
        <w:szCs w:val="16"/>
      </w:rPr>
      <w:t>18 July 2019</w:t>
    </w:r>
    <w:r w:rsidR="00E74488">
      <w:rPr>
        <w:sz w:val="16"/>
        <w:szCs w:val="16"/>
      </w:rPr>
      <w:fldChar w:fldCharType="end"/>
    </w:r>
    <w:r w:rsidR="008901FF">
      <w:rPr>
        <w:sz w:val="16"/>
        <w:szCs w:val="16"/>
      </w:rPr>
      <w:tab/>
    </w:r>
    <w:r>
      <w:rPr>
        <w:sz w:val="16"/>
        <w:szCs w:val="16"/>
      </w:rPr>
      <w:tab/>
    </w:r>
    <w:r w:rsidR="002F0743">
      <w:rPr>
        <w:sz w:val="16"/>
        <w:szCs w:val="16"/>
      </w:rPr>
      <w:t xml:space="preserve">Page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PAGE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  <w:r w:rsidRPr="00F203E0">
      <w:rPr>
        <w:sz w:val="16"/>
        <w:szCs w:val="16"/>
      </w:rPr>
      <w:t xml:space="preserve"> of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NUMPAGES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85EC6" w14:textId="77777777" w:rsidR="003C6E7B" w:rsidRDefault="003C6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F0016" w14:textId="77777777" w:rsidR="00264804" w:rsidRDefault="00264804" w:rsidP="00F203E0">
      <w:pPr>
        <w:spacing w:line="240" w:lineRule="auto"/>
      </w:pPr>
      <w:r>
        <w:separator/>
      </w:r>
    </w:p>
  </w:footnote>
  <w:footnote w:type="continuationSeparator" w:id="0">
    <w:p w14:paraId="3CE8A550" w14:textId="77777777" w:rsidR="00264804" w:rsidRDefault="00264804" w:rsidP="00F20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8C9A8" w14:textId="77777777" w:rsidR="003C6E7B" w:rsidRDefault="003C6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9DF6F" w14:textId="77777777" w:rsidR="003C6E7B" w:rsidRDefault="003C6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60EE" w14:textId="77777777" w:rsidR="003C6E7B" w:rsidRDefault="003C6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2F89"/>
    <w:multiLevelType w:val="hybridMultilevel"/>
    <w:tmpl w:val="ADBED20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AAA"/>
    <w:multiLevelType w:val="hybridMultilevel"/>
    <w:tmpl w:val="67E89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700"/>
    <w:multiLevelType w:val="hybridMultilevel"/>
    <w:tmpl w:val="5F92003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33CEE"/>
    <w:multiLevelType w:val="hybridMultilevel"/>
    <w:tmpl w:val="906C13C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18BF"/>
    <w:multiLevelType w:val="hybridMultilevel"/>
    <w:tmpl w:val="3338453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EAB"/>
    <w:multiLevelType w:val="hybridMultilevel"/>
    <w:tmpl w:val="9702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2ED9"/>
    <w:multiLevelType w:val="hybridMultilevel"/>
    <w:tmpl w:val="EF10C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377"/>
    <w:multiLevelType w:val="hybridMultilevel"/>
    <w:tmpl w:val="29668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8FC"/>
    <w:multiLevelType w:val="hybridMultilevel"/>
    <w:tmpl w:val="28DCC85C"/>
    <w:lvl w:ilvl="0" w:tplc="B75E38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747A7"/>
    <w:multiLevelType w:val="hybridMultilevel"/>
    <w:tmpl w:val="3B4C3AB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6307"/>
    <w:multiLevelType w:val="hybridMultilevel"/>
    <w:tmpl w:val="B7EEB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003BF"/>
    <w:multiLevelType w:val="hybridMultilevel"/>
    <w:tmpl w:val="DF986E9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57E7"/>
    <w:multiLevelType w:val="hybridMultilevel"/>
    <w:tmpl w:val="049409F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3A1E"/>
    <w:multiLevelType w:val="hybridMultilevel"/>
    <w:tmpl w:val="893AF366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603AD"/>
    <w:multiLevelType w:val="hybridMultilevel"/>
    <w:tmpl w:val="5EC8B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40C4"/>
    <w:multiLevelType w:val="hybridMultilevel"/>
    <w:tmpl w:val="CF9E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F2BB3"/>
    <w:multiLevelType w:val="hybridMultilevel"/>
    <w:tmpl w:val="7F8EE348"/>
    <w:lvl w:ilvl="0" w:tplc="040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F74DA"/>
    <w:multiLevelType w:val="hybridMultilevel"/>
    <w:tmpl w:val="60063A2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307B"/>
    <w:multiLevelType w:val="hybridMultilevel"/>
    <w:tmpl w:val="4DEC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B5C3A"/>
    <w:multiLevelType w:val="hybridMultilevel"/>
    <w:tmpl w:val="F09C4022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429A"/>
    <w:multiLevelType w:val="hybridMultilevel"/>
    <w:tmpl w:val="0956A1CC"/>
    <w:lvl w:ilvl="0" w:tplc="A09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F7F"/>
    <w:multiLevelType w:val="hybridMultilevel"/>
    <w:tmpl w:val="66AA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A53EA"/>
    <w:multiLevelType w:val="hybridMultilevel"/>
    <w:tmpl w:val="08E69E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78B9"/>
    <w:multiLevelType w:val="hybridMultilevel"/>
    <w:tmpl w:val="25C6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3590"/>
    <w:multiLevelType w:val="hybridMultilevel"/>
    <w:tmpl w:val="2344550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937C6"/>
    <w:multiLevelType w:val="hybridMultilevel"/>
    <w:tmpl w:val="B7DC2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07465"/>
    <w:multiLevelType w:val="hybridMultilevel"/>
    <w:tmpl w:val="09B85438"/>
    <w:lvl w:ilvl="0" w:tplc="040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F4C97"/>
    <w:multiLevelType w:val="hybridMultilevel"/>
    <w:tmpl w:val="0D9EA31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6ADC"/>
    <w:multiLevelType w:val="hybridMultilevel"/>
    <w:tmpl w:val="865ACC9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26D5"/>
    <w:multiLevelType w:val="hybridMultilevel"/>
    <w:tmpl w:val="F09081F8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F5710"/>
    <w:multiLevelType w:val="hybridMultilevel"/>
    <w:tmpl w:val="B852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C1683"/>
    <w:multiLevelType w:val="hybridMultilevel"/>
    <w:tmpl w:val="BF60590E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7B67"/>
    <w:multiLevelType w:val="hybridMultilevel"/>
    <w:tmpl w:val="C7ACC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94B1D"/>
    <w:multiLevelType w:val="hybridMultilevel"/>
    <w:tmpl w:val="A8A0AEF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218D"/>
    <w:multiLevelType w:val="hybridMultilevel"/>
    <w:tmpl w:val="8B94329C"/>
    <w:lvl w:ilvl="0" w:tplc="0406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14"/>
  </w:num>
  <w:num w:numId="6">
    <w:abstractNumId w:val="25"/>
  </w:num>
  <w:num w:numId="7">
    <w:abstractNumId w:val="5"/>
  </w:num>
  <w:num w:numId="8">
    <w:abstractNumId w:val="30"/>
  </w:num>
  <w:num w:numId="9">
    <w:abstractNumId w:val="20"/>
  </w:num>
  <w:num w:numId="10">
    <w:abstractNumId w:val="10"/>
  </w:num>
  <w:num w:numId="11">
    <w:abstractNumId w:val="3"/>
  </w:num>
  <w:num w:numId="12">
    <w:abstractNumId w:val="34"/>
  </w:num>
  <w:num w:numId="13">
    <w:abstractNumId w:val="22"/>
  </w:num>
  <w:num w:numId="14">
    <w:abstractNumId w:val="16"/>
  </w:num>
  <w:num w:numId="15">
    <w:abstractNumId w:val="11"/>
  </w:num>
  <w:num w:numId="16">
    <w:abstractNumId w:val="28"/>
  </w:num>
  <w:num w:numId="17">
    <w:abstractNumId w:val="32"/>
  </w:num>
  <w:num w:numId="18">
    <w:abstractNumId w:val="2"/>
  </w:num>
  <w:num w:numId="19">
    <w:abstractNumId w:val="9"/>
  </w:num>
  <w:num w:numId="20">
    <w:abstractNumId w:val="27"/>
  </w:num>
  <w:num w:numId="21">
    <w:abstractNumId w:val="24"/>
  </w:num>
  <w:num w:numId="22">
    <w:abstractNumId w:val="33"/>
  </w:num>
  <w:num w:numId="23">
    <w:abstractNumId w:val="18"/>
  </w:num>
  <w:num w:numId="24">
    <w:abstractNumId w:val="13"/>
  </w:num>
  <w:num w:numId="25">
    <w:abstractNumId w:val="23"/>
  </w:num>
  <w:num w:numId="26">
    <w:abstractNumId w:val="12"/>
  </w:num>
  <w:num w:numId="27">
    <w:abstractNumId w:val="26"/>
  </w:num>
  <w:num w:numId="28">
    <w:abstractNumId w:val="0"/>
  </w:num>
  <w:num w:numId="29">
    <w:abstractNumId w:val="21"/>
  </w:num>
  <w:num w:numId="30">
    <w:abstractNumId w:val="17"/>
  </w:num>
  <w:num w:numId="31">
    <w:abstractNumId w:val="15"/>
  </w:num>
  <w:num w:numId="32">
    <w:abstractNumId w:val="4"/>
  </w:num>
  <w:num w:numId="33">
    <w:abstractNumId w:val="29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81C"/>
    <w:rsid w:val="00001094"/>
    <w:rsid w:val="000050B9"/>
    <w:rsid w:val="0001177E"/>
    <w:rsid w:val="00011CD5"/>
    <w:rsid w:val="00014C38"/>
    <w:rsid w:val="000151BB"/>
    <w:rsid w:val="00016673"/>
    <w:rsid w:val="00020187"/>
    <w:rsid w:val="00055C91"/>
    <w:rsid w:val="000734C4"/>
    <w:rsid w:val="00080878"/>
    <w:rsid w:val="00092394"/>
    <w:rsid w:val="0009670A"/>
    <w:rsid w:val="000B7C23"/>
    <w:rsid w:val="000C23FB"/>
    <w:rsid w:val="000C458D"/>
    <w:rsid w:val="000D4CF7"/>
    <w:rsid w:val="000E0896"/>
    <w:rsid w:val="000E76DC"/>
    <w:rsid w:val="000F58AD"/>
    <w:rsid w:val="000F69BE"/>
    <w:rsid w:val="000F6E46"/>
    <w:rsid w:val="00100CBE"/>
    <w:rsid w:val="00110CB1"/>
    <w:rsid w:val="0011288A"/>
    <w:rsid w:val="001268A6"/>
    <w:rsid w:val="00141B92"/>
    <w:rsid w:val="001479D1"/>
    <w:rsid w:val="00166A91"/>
    <w:rsid w:val="00181DF7"/>
    <w:rsid w:val="00185317"/>
    <w:rsid w:val="00187BC8"/>
    <w:rsid w:val="00187C46"/>
    <w:rsid w:val="0019772B"/>
    <w:rsid w:val="001A223A"/>
    <w:rsid w:val="001B7E7E"/>
    <w:rsid w:val="001C12B4"/>
    <w:rsid w:val="001D0A35"/>
    <w:rsid w:val="001D7521"/>
    <w:rsid w:val="001F645A"/>
    <w:rsid w:val="00202EEE"/>
    <w:rsid w:val="00203AFC"/>
    <w:rsid w:val="00203F7E"/>
    <w:rsid w:val="00210F39"/>
    <w:rsid w:val="00212DB2"/>
    <w:rsid w:val="00213529"/>
    <w:rsid w:val="002144B3"/>
    <w:rsid w:val="0023585C"/>
    <w:rsid w:val="00240559"/>
    <w:rsid w:val="00241106"/>
    <w:rsid w:val="00245B3A"/>
    <w:rsid w:val="002461B8"/>
    <w:rsid w:val="00252664"/>
    <w:rsid w:val="00254832"/>
    <w:rsid w:val="00264804"/>
    <w:rsid w:val="0027750C"/>
    <w:rsid w:val="00280A9A"/>
    <w:rsid w:val="002A613A"/>
    <w:rsid w:val="002A76DC"/>
    <w:rsid w:val="002A7C42"/>
    <w:rsid w:val="002C2319"/>
    <w:rsid w:val="002C570F"/>
    <w:rsid w:val="002C7F65"/>
    <w:rsid w:val="002D46E2"/>
    <w:rsid w:val="002F0743"/>
    <w:rsid w:val="002F7A70"/>
    <w:rsid w:val="0030112C"/>
    <w:rsid w:val="003061A4"/>
    <w:rsid w:val="003074C8"/>
    <w:rsid w:val="00313FF2"/>
    <w:rsid w:val="00322CE0"/>
    <w:rsid w:val="00333BBC"/>
    <w:rsid w:val="00336AAE"/>
    <w:rsid w:val="003426FC"/>
    <w:rsid w:val="00362CEF"/>
    <w:rsid w:val="003656A3"/>
    <w:rsid w:val="00371683"/>
    <w:rsid w:val="003872E4"/>
    <w:rsid w:val="003A248D"/>
    <w:rsid w:val="003C6E7B"/>
    <w:rsid w:val="003F1793"/>
    <w:rsid w:val="00415322"/>
    <w:rsid w:val="00416C7F"/>
    <w:rsid w:val="0042258E"/>
    <w:rsid w:val="004253C1"/>
    <w:rsid w:val="00433CF2"/>
    <w:rsid w:val="00437396"/>
    <w:rsid w:val="0047335C"/>
    <w:rsid w:val="00475A4F"/>
    <w:rsid w:val="004A2CA2"/>
    <w:rsid w:val="004B4858"/>
    <w:rsid w:val="004C1236"/>
    <w:rsid w:val="004C3985"/>
    <w:rsid w:val="004D4269"/>
    <w:rsid w:val="004F2170"/>
    <w:rsid w:val="004F7FA8"/>
    <w:rsid w:val="0050439B"/>
    <w:rsid w:val="00524B5A"/>
    <w:rsid w:val="005270DA"/>
    <w:rsid w:val="005350E1"/>
    <w:rsid w:val="005432E3"/>
    <w:rsid w:val="00543D2B"/>
    <w:rsid w:val="005453E6"/>
    <w:rsid w:val="005521F0"/>
    <w:rsid w:val="005603E8"/>
    <w:rsid w:val="00561110"/>
    <w:rsid w:val="00577882"/>
    <w:rsid w:val="00580B7B"/>
    <w:rsid w:val="0058525A"/>
    <w:rsid w:val="00590DC5"/>
    <w:rsid w:val="005B40B0"/>
    <w:rsid w:val="005B5F3E"/>
    <w:rsid w:val="005C2E06"/>
    <w:rsid w:val="005C6D8D"/>
    <w:rsid w:val="005E0D28"/>
    <w:rsid w:val="005E25DC"/>
    <w:rsid w:val="005F1B4C"/>
    <w:rsid w:val="005F2639"/>
    <w:rsid w:val="005F7A1D"/>
    <w:rsid w:val="006012E6"/>
    <w:rsid w:val="00612AC7"/>
    <w:rsid w:val="00614007"/>
    <w:rsid w:val="00622E52"/>
    <w:rsid w:val="00627098"/>
    <w:rsid w:val="00643270"/>
    <w:rsid w:val="00650818"/>
    <w:rsid w:val="00654010"/>
    <w:rsid w:val="006764EC"/>
    <w:rsid w:val="006772DF"/>
    <w:rsid w:val="0069157B"/>
    <w:rsid w:val="0069742E"/>
    <w:rsid w:val="006A401C"/>
    <w:rsid w:val="006A7CFC"/>
    <w:rsid w:val="006B5C74"/>
    <w:rsid w:val="006D079F"/>
    <w:rsid w:val="006D70FF"/>
    <w:rsid w:val="006E2C48"/>
    <w:rsid w:val="006E4CFF"/>
    <w:rsid w:val="006F0207"/>
    <w:rsid w:val="006F6F58"/>
    <w:rsid w:val="007441A8"/>
    <w:rsid w:val="00746B77"/>
    <w:rsid w:val="00750F2F"/>
    <w:rsid w:val="00765625"/>
    <w:rsid w:val="00767602"/>
    <w:rsid w:val="00776542"/>
    <w:rsid w:val="00780C5A"/>
    <w:rsid w:val="007A3E29"/>
    <w:rsid w:val="007B36AC"/>
    <w:rsid w:val="007B6DE1"/>
    <w:rsid w:val="007D25E8"/>
    <w:rsid w:val="007E05C1"/>
    <w:rsid w:val="007E62F2"/>
    <w:rsid w:val="007F415B"/>
    <w:rsid w:val="00821B71"/>
    <w:rsid w:val="008225A9"/>
    <w:rsid w:val="00826CB9"/>
    <w:rsid w:val="00831ECB"/>
    <w:rsid w:val="008325C2"/>
    <w:rsid w:val="008331FF"/>
    <w:rsid w:val="008338F2"/>
    <w:rsid w:val="00836D00"/>
    <w:rsid w:val="0084681C"/>
    <w:rsid w:val="00846D11"/>
    <w:rsid w:val="00851B24"/>
    <w:rsid w:val="008544CC"/>
    <w:rsid w:val="008577DC"/>
    <w:rsid w:val="008606DE"/>
    <w:rsid w:val="008618B0"/>
    <w:rsid w:val="00873C5B"/>
    <w:rsid w:val="008901FF"/>
    <w:rsid w:val="00892468"/>
    <w:rsid w:val="00893FA7"/>
    <w:rsid w:val="008A69C5"/>
    <w:rsid w:val="008C38F8"/>
    <w:rsid w:val="009072DA"/>
    <w:rsid w:val="00907AFF"/>
    <w:rsid w:val="00907CE4"/>
    <w:rsid w:val="00920B27"/>
    <w:rsid w:val="00922FC0"/>
    <w:rsid w:val="00927AF4"/>
    <w:rsid w:val="0093726E"/>
    <w:rsid w:val="00941AE0"/>
    <w:rsid w:val="0094419D"/>
    <w:rsid w:val="00962DD0"/>
    <w:rsid w:val="00963AF9"/>
    <w:rsid w:val="0096737D"/>
    <w:rsid w:val="00971BCD"/>
    <w:rsid w:val="009771BB"/>
    <w:rsid w:val="009809D5"/>
    <w:rsid w:val="00981E0E"/>
    <w:rsid w:val="00993ABF"/>
    <w:rsid w:val="00993BD9"/>
    <w:rsid w:val="00996591"/>
    <w:rsid w:val="009A2EC5"/>
    <w:rsid w:val="009A5AB2"/>
    <w:rsid w:val="009B076F"/>
    <w:rsid w:val="009B54BF"/>
    <w:rsid w:val="009B7C26"/>
    <w:rsid w:val="009C4C03"/>
    <w:rsid w:val="009D68DA"/>
    <w:rsid w:val="009E574D"/>
    <w:rsid w:val="009F334F"/>
    <w:rsid w:val="00A02AF3"/>
    <w:rsid w:val="00A0448B"/>
    <w:rsid w:val="00A05242"/>
    <w:rsid w:val="00A06701"/>
    <w:rsid w:val="00A06C18"/>
    <w:rsid w:val="00A074C6"/>
    <w:rsid w:val="00A240A8"/>
    <w:rsid w:val="00A378E3"/>
    <w:rsid w:val="00A43DC4"/>
    <w:rsid w:val="00A5521F"/>
    <w:rsid w:val="00A639F9"/>
    <w:rsid w:val="00A7326B"/>
    <w:rsid w:val="00A77F56"/>
    <w:rsid w:val="00A862D8"/>
    <w:rsid w:val="00AA62A0"/>
    <w:rsid w:val="00AB777E"/>
    <w:rsid w:val="00AC3384"/>
    <w:rsid w:val="00AC51BA"/>
    <w:rsid w:val="00AD216C"/>
    <w:rsid w:val="00AE7BA8"/>
    <w:rsid w:val="00AF6176"/>
    <w:rsid w:val="00B02AB2"/>
    <w:rsid w:val="00B1792A"/>
    <w:rsid w:val="00B21FB2"/>
    <w:rsid w:val="00B222A0"/>
    <w:rsid w:val="00B24077"/>
    <w:rsid w:val="00B34113"/>
    <w:rsid w:val="00B43519"/>
    <w:rsid w:val="00B4432E"/>
    <w:rsid w:val="00B568C4"/>
    <w:rsid w:val="00B6269E"/>
    <w:rsid w:val="00B628AD"/>
    <w:rsid w:val="00B90E4B"/>
    <w:rsid w:val="00BA6F0F"/>
    <w:rsid w:val="00BC0020"/>
    <w:rsid w:val="00BC4D9A"/>
    <w:rsid w:val="00BE3778"/>
    <w:rsid w:val="00BE4DE2"/>
    <w:rsid w:val="00BE6CB3"/>
    <w:rsid w:val="00BF001D"/>
    <w:rsid w:val="00C10C06"/>
    <w:rsid w:val="00C306AD"/>
    <w:rsid w:val="00C307F3"/>
    <w:rsid w:val="00C32593"/>
    <w:rsid w:val="00C4096A"/>
    <w:rsid w:val="00C45DD9"/>
    <w:rsid w:val="00C52416"/>
    <w:rsid w:val="00C531D8"/>
    <w:rsid w:val="00C55E15"/>
    <w:rsid w:val="00C56CF5"/>
    <w:rsid w:val="00C733DE"/>
    <w:rsid w:val="00C76E64"/>
    <w:rsid w:val="00C82964"/>
    <w:rsid w:val="00CC0904"/>
    <w:rsid w:val="00CF02BF"/>
    <w:rsid w:val="00CF2949"/>
    <w:rsid w:val="00CF6F9E"/>
    <w:rsid w:val="00CF72CE"/>
    <w:rsid w:val="00D0041C"/>
    <w:rsid w:val="00D0173F"/>
    <w:rsid w:val="00D01C11"/>
    <w:rsid w:val="00D02CE6"/>
    <w:rsid w:val="00D03380"/>
    <w:rsid w:val="00D26B32"/>
    <w:rsid w:val="00D26BF4"/>
    <w:rsid w:val="00D338BD"/>
    <w:rsid w:val="00D430A8"/>
    <w:rsid w:val="00D60177"/>
    <w:rsid w:val="00DA3E27"/>
    <w:rsid w:val="00DA48CC"/>
    <w:rsid w:val="00DA6739"/>
    <w:rsid w:val="00DA6A12"/>
    <w:rsid w:val="00DA7D8F"/>
    <w:rsid w:val="00DB2D4C"/>
    <w:rsid w:val="00DB6A3A"/>
    <w:rsid w:val="00DC1BDD"/>
    <w:rsid w:val="00DE08D8"/>
    <w:rsid w:val="00DE0B43"/>
    <w:rsid w:val="00DE0BF8"/>
    <w:rsid w:val="00DE5AC4"/>
    <w:rsid w:val="00DE5E70"/>
    <w:rsid w:val="00DF2C36"/>
    <w:rsid w:val="00E11A25"/>
    <w:rsid w:val="00E24691"/>
    <w:rsid w:val="00E24B5A"/>
    <w:rsid w:val="00E25820"/>
    <w:rsid w:val="00E26826"/>
    <w:rsid w:val="00E32D8F"/>
    <w:rsid w:val="00E32DF6"/>
    <w:rsid w:val="00E428ED"/>
    <w:rsid w:val="00E51260"/>
    <w:rsid w:val="00E51560"/>
    <w:rsid w:val="00E55321"/>
    <w:rsid w:val="00E74488"/>
    <w:rsid w:val="00EA04FC"/>
    <w:rsid w:val="00EC0B6C"/>
    <w:rsid w:val="00EC11E5"/>
    <w:rsid w:val="00EC3EF5"/>
    <w:rsid w:val="00ED28D0"/>
    <w:rsid w:val="00ED2B41"/>
    <w:rsid w:val="00EE5BC8"/>
    <w:rsid w:val="00EF41CF"/>
    <w:rsid w:val="00EF507D"/>
    <w:rsid w:val="00F057AB"/>
    <w:rsid w:val="00F0714A"/>
    <w:rsid w:val="00F10337"/>
    <w:rsid w:val="00F11C20"/>
    <w:rsid w:val="00F203E0"/>
    <w:rsid w:val="00F35F0F"/>
    <w:rsid w:val="00F549F2"/>
    <w:rsid w:val="00F70FB6"/>
    <w:rsid w:val="00F93B04"/>
    <w:rsid w:val="00F942C4"/>
    <w:rsid w:val="00FA0EF4"/>
    <w:rsid w:val="00FA4185"/>
    <w:rsid w:val="00FA6B20"/>
    <w:rsid w:val="00FC7732"/>
    <w:rsid w:val="00FE0D9B"/>
    <w:rsid w:val="00FE7B6B"/>
    <w:rsid w:val="00FF124E"/>
    <w:rsid w:val="00FF40CC"/>
    <w:rsid w:val="00FF4AE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c9,#fde9d5"/>
    </o:shapedefaults>
    <o:shapelayout v:ext="edit">
      <o:idmap v:ext="edit" data="1"/>
    </o:shapelayout>
  </w:shapeDefaults>
  <w:decimalSymbol w:val="."/>
  <w:listSeparator w:val=";"/>
  <w14:docId w14:val="09BEC83D"/>
  <w15:docId w15:val="{2D0EC062-ED78-469D-8132-D055DD8A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1C"/>
  </w:style>
  <w:style w:type="paragraph" w:styleId="Heading1">
    <w:name w:val="heading 1"/>
    <w:basedOn w:val="Normal"/>
    <w:next w:val="Normal"/>
    <w:link w:val="Heading1Char"/>
    <w:uiPriority w:val="9"/>
    <w:qFormat/>
    <w:rsid w:val="0084681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81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81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81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81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81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81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81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81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4681C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468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68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81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8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81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81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8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681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8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8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8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4681C"/>
    <w:rPr>
      <w:b/>
      <w:bCs/>
    </w:rPr>
  </w:style>
  <w:style w:type="character" w:styleId="Emphasis">
    <w:name w:val="Emphasis"/>
    <w:uiPriority w:val="20"/>
    <w:qFormat/>
    <w:rsid w:val="008468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81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8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8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81C"/>
    <w:rPr>
      <w:b/>
      <w:bCs/>
      <w:i/>
      <w:iCs/>
    </w:rPr>
  </w:style>
  <w:style w:type="character" w:styleId="SubtleEmphasis">
    <w:name w:val="Subtle Emphasis"/>
    <w:uiPriority w:val="19"/>
    <w:qFormat/>
    <w:rsid w:val="0084681C"/>
    <w:rPr>
      <w:i/>
      <w:iCs/>
    </w:rPr>
  </w:style>
  <w:style w:type="character" w:styleId="IntenseEmphasis">
    <w:name w:val="Intense Emphasis"/>
    <w:uiPriority w:val="21"/>
    <w:qFormat/>
    <w:rsid w:val="0084681C"/>
    <w:rPr>
      <w:b/>
      <w:bCs/>
    </w:rPr>
  </w:style>
  <w:style w:type="character" w:styleId="SubtleReference">
    <w:name w:val="Subtle Reference"/>
    <w:uiPriority w:val="31"/>
    <w:qFormat/>
    <w:rsid w:val="0084681C"/>
    <w:rPr>
      <w:smallCaps/>
    </w:rPr>
  </w:style>
  <w:style w:type="character" w:styleId="IntenseReference">
    <w:name w:val="Intense Reference"/>
    <w:uiPriority w:val="32"/>
    <w:qFormat/>
    <w:rsid w:val="0084681C"/>
    <w:rPr>
      <w:smallCaps/>
      <w:spacing w:val="5"/>
      <w:u w:val="single"/>
    </w:rPr>
  </w:style>
  <w:style w:type="character" w:styleId="BookTitle">
    <w:name w:val="Book Title"/>
    <w:uiPriority w:val="33"/>
    <w:qFormat/>
    <w:rsid w:val="0084681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81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E0"/>
  </w:style>
  <w:style w:type="paragraph" w:styleId="Footer">
    <w:name w:val="footer"/>
    <w:basedOn w:val="Normal"/>
    <w:link w:val="Foot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AVK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Voigt</dc:creator>
  <cp:lastModifiedBy>Niels Voigt</cp:lastModifiedBy>
  <cp:revision>2</cp:revision>
  <dcterms:created xsi:type="dcterms:W3CDTF">2021-10-07T12:29:00Z</dcterms:created>
  <dcterms:modified xsi:type="dcterms:W3CDTF">2021-10-07T12:29:00Z</dcterms:modified>
</cp:coreProperties>
</file>